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3ABF" w14:textId="7BE8B22E" w:rsidR="00FE067E" w:rsidRDefault="00C87819" w:rsidP="00CC1F3B">
      <w:pPr>
        <w:pStyle w:val="TitlePageOrigi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7776" wp14:editId="3ACA2D1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51248722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26FA6" w14:textId="709EA045" w:rsidR="00C87819" w:rsidRPr="00C87819" w:rsidRDefault="00C87819" w:rsidP="00C8781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8781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8777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40026FA6" w14:textId="709EA045" w:rsidR="00C87819" w:rsidRPr="00C87819" w:rsidRDefault="00C87819" w:rsidP="00C8781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8781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>
        <w:t>WEST virginia legislature</w:t>
      </w:r>
    </w:p>
    <w:p w14:paraId="70A57C3D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179C1B9C" w14:textId="77777777" w:rsidR="00CD36CF" w:rsidRDefault="003F07DE" w:rsidP="00CC1F3B">
      <w:pPr>
        <w:pStyle w:val="TitlePageBillPrefix"/>
      </w:pPr>
      <w:sdt>
        <w:sdtPr>
          <w:tag w:val="IntroDate"/>
          <w:id w:val="-1236936958"/>
          <w:placeholder>
            <w:docPart w:val="5956C122676C4D478EA7DCA18487A06E"/>
          </w:placeholder>
          <w:text/>
        </w:sdtPr>
        <w:sdtEndPr/>
        <w:sdtContent>
          <w:r w:rsidR="00AE48A0">
            <w:t>Introduced</w:t>
          </w:r>
        </w:sdtContent>
      </w:sdt>
    </w:p>
    <w:p w14:paraId="5ADBF56E" w14:textId="229A470E" w:rsidR="00CD36CF" w:rsidRDefault="003F07D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539669BD99D43D4839B6EC36B3140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2A7BE579E1148AC8D7C6571175EC885"/>
          </w:placeholder>
          <w:text/>
        </w:sdtPr>
        <w:sdtEndPr/>
        <w:sdtContent>
          <w:r w:rsidR="00C40F45">
            <w:t>972</w:t>
          </w:r>
        </w:sdtContent>
      </w:sdt>
    </w:p>
    <w:p w14:paraId="43635AEC" w14:textId="7821C68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511F53DE44B4EE3A4D72C0EF5FBE396"/>
          </w:placeholder>
          <w:text w:multiLine="1"/>
        </w:sdtPr>
        <w:sdtEndPr/>
        <w:sdtContent>
          <w:r w:rsidR="0071482A">
            <w:t>Senator</w:t>
          </w:r>
          <w:r w:rsidR="003F051C">
            <w:t>s</w:t>
          </w:r>
          <w:r w:rsidR="0071482A">
            <w:t xml:space="preserve"> Grady</w:t>
          </w:r>
          <w:r w:rsidR="00DC748D">
            <w:t>,</w:t>
          </w:r>
          <w:r w:rsidR="003F051C">
            <w:t xml:space="preserve"> Garcia</w:t>
          </w:r>
          <w:r w:rsidR="00DC748D">
            <w:t xml:space="preserve">, Takubo, Queen, </w:t>
          </w:r>
          <w:r w:rsidR="0035077F">
            <w:t xml:space="preserve">Tarr, Morris, </w:t>
          </w:r>
          <w:r w:rsidR="007A0B01">
            <w:t>Woodrum, Hamilton, Jeffries</w:t>
          </w:r>
          <w:r w:rsidR="00A3492C">
            <w:t>, Clements</w:t>
          </w:r>
          <w:r w:rsidR="003F07DE">
            <w:t>, and Weld</w:t>
          </w:r>
        </w:sdtContent>
      </w:sdt>
    </w:p>
    <w:p w14:paraId="55A3E108" w14:textId="3AB80FA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397AE85C5BF4681BDA725CDB59A0F17"/>
          </w:placeholder>
          <w:text w:multiLine="1"/>
        </w:sdtPr>
        <w:sdtEndPr/>
        <w:sdtContent>
          <w:r w:rsidR="0071482A">
            <w:t>Introduced</w:t>
          </w:r>
          <w:r w:rsidR="00C40F45">
            <w:t xml:space="preserve"> February 17, 2026</w:t>
          </w:r>
          <w:r w:rsidR="0071482A">
            <w:t xml:space="preserve">; </w:t>
          </w:r>
          <w:r w:rsidR="003F6247">
            <w:t>r</w:t>
          </w:r>
          <w:r w:rsidR="0071482A">
            <w:t>eferred</w:t>
          </w:r>
          <w:r w:rsidR="0071482A">
            <w:br/>
            <w:t>to the Committee on</w:t>
          </w:r>
          <w:r w:rsidR="00CA07C8">
            <w:t xml:space="preserve"> </w:t>
          </w:r>
          <w:r w:rsidR="00B61B50">
            <w:t>Health and Human Resources</w:t>
          </w:r>
        </w:sdtContent>
      </w:sdt>
      <w:r>
        <w:t>]</w:t>
      </w:r>
    </w:p>
    <w:p w14:paraId="0AFCCCD2" w14:textId="326C5C8D" w:rsidR="00303684" w:rsidRDefault="0000526A" w:rsidP="00CC1F3B">
      <w:pPr>
        <w:pStyle w:val="TitleSection"/>
      </w:pPr>
      <w:r>
        <w:lastRenderedPageBreak/>
        <w:t>A BILL</w:t>
      </w:r>
      <w:r w:rsidR="003122FB">
        <w:t xml:space="preserve"> to amend the Code of West Virginia, 1931, as amended, </w:t>
      </w:r>
      <w:r w:rsidR="00341336">
        <w:t xml:space="preserve">by adding a new section, designated </w:t>
      </w:r>
      <w:r w:rsidR="00341336" w:rsidRPr="00341336">
        <w:t>§49-2-802b</w:t>
      </w:r>
      <w:r w:rsidR="00341336">
        <w:t xml:space="preserve">, relating to education placements during child abuse and neglect investigations; </w:t>
      </w:r>
      <w:r w:rsidR="00341336" w:rsidRPr="00341336">
        <w:t>establishing Raylee's Law</w:t>
      </w:r>
      <w:r w:rsidR="00341336">
        <w:t xml:space="preserve">; </w:t>
      </w:r>
      <w:r w:rsidR="00604D20">
        <w:t xml:space="preserve">providing temporary restriction on provision of </w:t>
      </w:r>
      <w:r w:rsidR="00341336" w:rsidRPr="00341336">
        <w:t xml:space="preserve">home </w:t>
      </w:r>
      <w:r w:rsidR="00604D20">
        <w:t>educational</w:t>
      </w:r>
      <w:r w:rsidR="00604D20" w:rsidRPr="00341336">
        <w:t xml:space="preserve"> </w:t>
      </w:r>
      <w:r w:rsidR="00341336" w:rsidRPr="00341336">
        <w:t>instruction</w:t>
      </w:r>
      <w:r w:rsidR="00604D20">
        <w:t xml:space="preserve"> in specified circumstances; setting forth duration of temporary restriction; providing that this provision shall not limit the </w:t>
      </w:r>
      <w:r w:rsidR="00C40F45">
        <w:t>c</w:t>
      </w:r>
      <w:r w:rsidR="00604D20">
        <w:t xml:space="preserve">ourt's </w:t>
      </w:r>
      <w:r w:rsidR="00604D20" w:rsidRPr="00604D20">
        <w:t>authority to order an alternative educational placement or instructional arrangement</w:t>
      </w:r>
      <w:r w:rsidR="00604D20">
        <w:t>; providing for  construction of language; and requiring notice to Department of Human Services to provide notice of a pending child abuse and neglect case</w:t>
      </w:r>
      <w:r w:rsidR="00604D20" w:rsidRPr="00604D20">
        <w:t xml:space="preserve"> </w:t>
      </w:r>
      <w:r w:rsidR="00604D20">
        <w:t>u</w:t>
      </w:r>
      <w:r w:rsidR="00604D20" w:rsidRPr="00604D20">
        <w:t>pon the initiation of an investigation</w:t>
      </w:r>
      <w:r w:rsidR="00604D20">
        <w:t xml:space="preserve"> to the </w:t>
      </w:r>
      <w:r w:rsidR="00604D20" w:rsidRPr="00604D20">
        <w:t>child’s school and custodial parent or guardian of the temporary restriction.</w:t>
      </w:r>
    </w:p>
    <w:p w14:paraId="5927113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F4A50C2" w14:textId="19A11B89" w:rsidR="00C504F8" w:rsidRPr="003122FB" w:rsidRDefault="003122FB" w:rsidP="003122FB">
      <w:pPr>
        <w:suppressLineNumbers/>
        <w:ind w:left="720" w:hanging="720"/>
        <w:jc w:val="both"/>
        <w:outlineLvl w:val="1"/>
        <w:rPr>
          <w:rFonts w:cs="Arial"/>
          <w:b/>
          <w:iCs/>
          <w:color w:val="auto"/>
          <w:sz w:val="24"/>
        </w:rPr>
        <w:sectPr w:rsidR="00C504F8" w:rsidRPr="003122F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hyperlink r:id="rId13" w:history="1">
        <w:r w:rsidRPr="003122FB">
          <w:rPr>
            <w:rStyle w:val="Hyperlink"/>
            <w:rFonts w:cs="Arial"/>
            <w:b/>
            <w:color w:val="auto"/>
            <w:sz w:val="24"/>
            <w:u w:val="none"/>
            <w:bdr w:val="none" w:sz="0" w:space="0" w:color="auto" w:frame="1"/>
          </w:rPr>
          <w:t>ARTICLE 2. STATE RESPONSIBILITIES FOR CHILDREN.</w:t>
        </w:r>
      </w:hyperlink>
    </w:p>
    <w:p w14:paraId="639D0136" w14:textId="1386E222" w:rsidR="00C504F8" w:rsidRPr="003F051C" w:rsidRDefault="00C504F8" w:rsidP="00C504F8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3F051C">
        <w:rPr>
          <w:rFonts w:cs="Arial"/>
          <w:b/>
          <w:color w:val="auto"/>
          <w:u w:val="single"/>
        </w:rPr>
        <w:t>§49-2-8</w:t>
      </w:r>
      <w:r w:rsidR="003122FB" w:rsidRPr="003F051C">
        <w:rPr>
          <w:rFonts w:cs="Arial"/>
          <w:b/>
          <w:color w:val="auto"/>
          <w:u w:val="single"/>
        </w:rPr>
        <w:t>02b</w:t>
      </w:r>
      <w:r w:rsidRPr="003F051C">
        <w:rPr>
          <w:rFonts w:cs="Arial"/>
          <w:b/>
          <w:color w:val="auto"/>
          <w:u w:val="single"/>
        </w:rPr>
        <w:t>. Educational placement protections during abuse or neglect investigations.</w:t>
      </w:r>
    </w:p>
    <w:p w14:paraId="19445427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(a) Purpose. — The purpose of this section is to ensure the continued visibility, safety, and welfare of children who are the subject of a pending child abuse or neglect investigation by the Department of Human Services.</w:t>
      </w:r>
    </w:p>
    <w:p w14:paraId="6D5D2658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(b) Temporary restriction. — When a child is the subject of a pending investigation of abuse or neglect pursuant to this article, and the alleged perpetrator is a custodial parent, guardian, or other person responsible for the child’s care:</w:t>
      </w:r>
    </w:p>
    <w:p w14:paraId="2994F76E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(1) The alleged perpetrator may not initiate withdrawal of the child from a public school, public charter school, or private school for the purpose of providing home instruction; and</w:t>
      </w:r>
    </w:p>
    <w:p w14:paraId="52E4FB5F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(2) The alleged perpetrator may not assume or resume responsibility as the primary provider of home instruction for the child.</w:t>
      </w:r>
    </w:p>
    <w:p w14:paraId="358C3F22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(c) Duration. — The restriction set forth in subsection (b) of this section shall apply only during the pendency of the investigation and shall terminate upon:</w:t>
      </w:r>
    </w:p>
    <w:p w14:paraId="605ECA19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 xml:space="preserve">(1) A written determination by the Department of Human Services that the investigation is </w:t>
      </w:r>
      <w:r w:rsidRPr="003F051C">
        <w:rPr>
          <w:u w:val="single"/>
        </w:rPr>
        <w:lastRenderedPageBreak/>
        <w:t>unfounded or closed without substantiation; or</w:t>
      </w:r>
    </w:p>
    <w:p w14:paraId="2F7C1D9D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(2) An order of a circuit court or family court directing otherwise.</w:t>
      </w:r>
    </w:p>
    <w:p w14:paraId="4788E587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(d) Court authority. — Nothing in this section shall be construed to limit the authority of a court to order an alternative educational placement or instructional arrangement when necessary to protect the best interests of the child.</w:t>
      </w:r>
    </w:p>
    <w:p w14:paraId="69DA4F8C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(e) Construction. — This section:</w:t>
      </w:r>
    </w:p>
    <w:p w14:paraId="772A9016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(1) Does not create a presumption of guilt;</w:t>
      </w:r>
    </w:p>
    <w:p w14:paraId="36E6A137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(2) Does not permanently restrict home instruction; and</w:t>
      </w:r>
    </w:p>
    <w:p w14:paraId="48C39352" w14:textId="77777777" w:rsidR="00C504F8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(3) Shall be narrowly construed to protect child safety during active investigations.</w:t>
      </w:r>
    </w:p>
    <w:p w14:paraId="0108EC5C" w14:textId="3A6476C6" w:rsidR="008736AA" w:rsidRPr="003F051C" w:rsidRDefault="00C504F8" w:rsidP="00C504F8">
      <w:pPr>
        <w:pStyle w:val="SectionBody"/>
        <w:rPr>
          <w:u w:val="single"/>
        </w:rPr>
      </w:pPr>
      <w:r w:rsidRPr="003F051C">
        <w:rPr>
          <w:u w:val="single"/>
        </w:rPr>
        <w:t>(f)</w:t>
      </w:r>
      <w:r w:rsidR="003F6247">
        <w:rPr>
          <w:u w:val="single"/>
        </w:rPr>
        <w:t xml:space="preserve"> </w:t>
      </w:r>
      <w:r w:rsidRPr="003F051C">
        <w:rPr>
          <w:u w:val="single"/>
        </w:rPr>
        <w:t>Notice. — Upon the initiation of an investigation that triggers this section, the Department shall provide written notice to the child’s school and custodial parent or guardian of the temporary restriction.</w:t>
      </w:r>
    </w:p>
    <w:p w14:paraId="4E603CA5" w14:textId="77777777" w:rsidR="00C33014" w:rsidRDefault="00C33014" w:rsidP="00CC1F3B">
      <w:pPr>
        <w:pStyle w:val="Note"/>
      </w:pPr>
    </w:p>
    <w:p w14:paraId="5D035AC3" w14:textId="6A3D477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A1D7A">
        <w:t>establish Raylee's law which temporarily prohibits authorization of home instruction</w:t>
      </w:r>
      <w:r w:rsidR="0071482A">
        <w:t xml:space="preserve"> education placement</w:t>
      </w:r>
      <w:r w:rsidR="000A1D7A">
        <w:t xml:space="preserve"> if there is a pending child abuse or neglect investigation against a custodial parent of guardian.</w:t>
      </w:r>
    </w:p>
    <w:p w14:paraId="64BDC17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2BC6" w14:textId="77777777" w:rsidR="00657B9F" w:rsidRPr="00B844FE" w:rsidRDefault="00657B9F" w:rsidP="00B844FE">
      <w:r>
        <w:separator/>
      </w:r>
    </w:p>
  </w:endnote>
  <w:endnote w:type="continuationSeparator" w:id="0">
    <w:p w14:paraId="743D8308" w14:textId="77777777" w:rsidR="00657B9F" w:rsidRPr="00B844FE" w:rsidRDefault="00657B9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9D62F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BEB908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45A7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D54B" w14:textId="77777777" w:rsidR="00657B9F" w:rsidRPr="00B844FE" w:rsidRDefault="00657B9F" w:rsidP="00B844FE">
      <w:r>
        <w:separator/>
      </w:r>
    </w:p>
  </w:footnote>
  <w:footnote w:type="continuationSeparator" w:id="0">
    <w:p w14:paraId="4DD21C51" w14:textId="77777777" w:rsidR="00657B9F" w:rsidRPr="00B844FE" w:rsidRDefault="00657B9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2CF0" w14:textId="77777777" w:rsidR="002A0269" w:rsidRPr="00B844FE" w:rsidRDefault="003F07DE">
    <w:pPr>
      <w:pStyle w:val="Header"/>
    </w:pPr>
    <w:sdt>
      <w:sdtPr>
        <w:id w:val="-684364211"/>
        <w:placeholder>
          <w:docPart w:val="9539669BD99D43D4839B6EC36B31408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539669BD99D43D4839B6EC36B31408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7344" w14:textId="309F3DA4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3F051C">
      <w:t>SB</w:t>
    </w:r>
    <w:r w:rsidR="00C40F45">
      <w:t xml:space="preserve"> 972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71482A">
          <w:t>2026R4198</w:t>
        </w:r>
      </w:sdtContent>
    </w:sdt>
  </w:p>
  <w:p w14:paraId="3ACDAFF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7CA0" w14:textId="1F2830D7" w:rsidR="002A0269" w:rsidRPr="002A0269" w:rsidRDefault="003F07DE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F051C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F8"/>
    <w:rsid w:val="0000526A"/>
    <w:rsid w:val="00024B3F"/>
    <w:rsid w:val="00051D37"/>
    <w:rsid w:val="000573A9"/>
    <w:rsid w:val="00085D22"/>
    <w:rsid w:val="000A1D7A"/>
    <w:rsid w:val="000C5C77"/>
    <w:rsid w:val="000E3912"/>
    <w:rsid w:val="000F1F4E"/>
    <w:rsid w:val="0010070F"/>
    <w:rsid w:val="001143CA"/>
    <w:rsid w:val="0015112E"/>
    <w:rsid w:val="001552E7"/>
    <w:rsid w:val="001566B4"/>
    <w:rsid w:val="001A66B7"/>
    <w:rsid w:val="001C279E"/>
    <w:rsid w:val="001C582E"/>
    <w:rsid w:val="001D459E"/>
    <w:rsid w:val="00241FEB"/>
    <w:rsid w:val="0027011C"/>
    <w:rsid w:val="00274200"/>
    <w:rsid w:val="00275740"/>
    <w:rsid w:val="00280BD1"/>
    <w:rsid w:val="002A0269"/>
    <w:rsid w:val="002B5480"/>
    <w:rsid w:val="002F21CD"/>
    <w:rsid w:val="00303684"/>
    <w:rsid w:val="003122FB"/>
    <w:rsid w:val="00312D65"/>
    <w:rsid w:val="003143F5"/>
    <w:rsid w:val="00314854"/>
    <w:rsid w:val="00341336"/>
    <w:rsid w:val="0035077F"/>
    <w:rsid w:val="00364087"/>
    <w:rsid w:val="00387D42"/>
    <w:rsid w:val="00394191"/>
    <w:rsid w:val="003C51CD"/>
    <w:rsid w:val="003C7EE2"/>
    <w:rsid w:val="003F051C"/>
    <w:rsid w:val="003F07DE"/>
    <w:rsid w:val="003F6247"/>
    <w:rsid w:val="004368E0"/>
    <w:rsid w:val="0046379D"/>
    <w:rsid w:val="00472976"/>
    <w:rsid w:val="004C13DD"/>
    <w:rsid w:val="004D2CC5"/>
    <w:rsid w:val="004E3441"/>
    <w:rsid w:val="00500579"/>
    <w:rsid w:val="005420B6"/>
    <w:rsid w:val="005629D0"/>
    <w:rsid w:val="00575F35"/>
    <w:rsid w:val="00596DEA"/>
    <w:rsid w:val="0059738E"/>
    <w:rsid w:val="005A5366"/>
    <w:rsid w:val="005D7E17"/>
    <w:rsid w:val="005F6249"/>
    <w:rsid w:val="00604D20"/>
    <w:rsid w:val="00610419"/>
    <w:rsid w:val="006210B7"/>
    <w:rsid w:val="006369EB"/>
    <w:rsid w:val="00637E73"/>
    <w:rsid w:val="00657B9F"/>
    <w:rsid w:val="006865E9"/>
    <w:rsid w:val="00691F3E"/>
    <w:rsid w:val="00694BFB"/>
    <w:rsid w:val="006A039F"/>
    <w:rsid w:val="006A106B"/>
    <w:rsid w:val="006C523D"/>
    <w:rsid w:val="006C7FFA"/>
    <w:rsid w:val="006D4036"/>
    <w:rsid w:val="00712214"/>
    <w:rsid w:val="0071482A"/>
    <w:rsid w:val="00743F31"/>
    <w:rsid w:val="00771A25"/>
    <w:rsid w:val="00790A56"/>
    <w:rsid w:val="007A0B01"/>
    <w:rsid w:val="007A4CDE"/>
    <w:rsid w:val="007A5259"/>
    <w:rsid w:val="007A7081"/>
    <w:rsid w:val="007F1CF5"/>
    <w:rsid w:val="007F29DD"/>
    <w:rsid w:val="00834EDE"/>
    <w:rsid w:val="00855CEC"/>
    <w:rsid w:val="008736AA"/>
    <w:rsid w:val="008D275D"/>
    <w:rsid w:val="00980327"/>
    <w:rsid w:val="00986478"/>
    <w:rsid w:val="009B5557"/>
    <w:rsid w:val="009F1067"/>
    <w:rsid w:val="00A31E01"/>
    <w:rsid w:val="00A3492C"/>
    <w:rsid w:val="00A527AD"/>
    <w:rsid w:val="00A718CF"/>
    <w:rsid w:val="00A9440A"/>
    <w:rsid w:val="00AB0024"/>
    <w:rsid w:val="00AD7AE2"/>
    <w:rsid w:val="00AE48A0"/>
    <w:rsid w:val="00AE56C3"/>
    <w:rsid w:val="00AE61BE"/>
    <w:rsid w:val="00B1094B"/>
    <w:rsid w:val="00B16F25"/>
    <w:rsid w:val="00B24422"/>
    <w:rsid w:val="00B61B50"/>
    <w:rsid w:val="00B66B81"/>
    <w:rsid w:val="00B80C20"/>
    <w:rsid w:val="00B844FE"/>
    <w:rsid w:val="00B86B4F"/>
    <w:rsid w:val="00BA1F84"/>
    <w:rsid w:val="00BC562B"/>
    <w:rsid w:val="00C158FA"/>
    <w:rsid w:val="00C32FED"/>
    <w:rsid w:val="00C33014"/>
    <w:rsid w:val="00C33434"/>
    <w:rsid w:val="00C33F3C"/>
    <w:rsid w:val="00C34869"/>
    <w:rsid w:val="00C40F45"/>
    <w:rsid w:val="00C42EB6"/>
    <w:rsid w:val="00C504F8"/>
    <w:rsid w:val="00C85096"/>
    <w:rsid w:val="00C87819"/>
    <w:rsid w:val="00CA07C8"/>
    <w:rsid w:val="00CB014E"/>
    <w:rsid w:val="00CB20EF"/>
    <w:rsid w:val="00CC1F3B"/>
    <w:rsid w:val="00CD12CB"/>
    <w:rsid w:val="00CD36CF"/>
    <w:rsid w:val="00CF1DCA"/>
    <w:rsid w:val="00D248B9"/>
    <w:rsid w:val="00D31758"/>
    <w:rsid w:val="00D54A7A"/>
    <w:rsid w:val="00D579FC"/>
    <w:rsid w:val="00D81C16"/>
    <w:rsid w:val="00DC748D"/>
    <w:rsid w:val="00DE526B"/>
    <w:rsid w:val="00DF199D"/>
    <w:rsid w:val="00E008E9"/>
    <w:rsid w:val="00E01542"/>
    <w:rsid w:val="00E365F1"/>
    <w:rsid w:val="00E62F48"/>
    <w:rsid w:val="00E831B3"/>
    <w:rsid w:val="00E95FBC"/>
    <w:rsid w:val="00EB3CD4"/>
    <w:rsid w:val="00EE70CB"/>
    <w:rsid w:val="00F025D1"/>
    <w:rsid w:val="00F20899"/>
    <w:rsid w:val="00F41CA2"/>
    <w:rsid w:val="00F443C0"/>
    <w:rsid w:val="00F62EFB"/>
    <w:rsid w:val="00F939A4"/>
    <w:rsid w:val="00FA7B09"/>
    <w:rsid w:val="00FD5B51"/>
    <w:rsid w:val="00FE067E"/>
    <w:rsid w:val="00FE208F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35541"/>
  <w15:chartTrackingRefBased/>
  <w15:docId w15:val="{B540D1EE-B6E5-46E6-9988-BDD199E9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312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de.wvlegislature.gov/49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56C122676C4D478EA7DCA18487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F849-33CD-438B-A3D6-8F2EF3CE4D8F}"/>
      </w:docPartPr>
      <w:docPartBody>
        <w:p w:rsidR="005D6830" w:rsidRDefault="005D6830">
          <w:pPr>
            <w:pStyle w:val="5956C122676C4D478EA7DCA18487A06E"/>
          </w:pPr>
          <w:r w:rsidRPr="00B844FE">
            <w:t>Prefix Text</w:t>
          </w:r>
        </w:p>
      </w:docPartBody>
    </w:docPart>
    <w:docPart>
      <w:docPartPr>
        <w:name w:val="9539669BD99D43D4839B6EC36B31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3191-221C-4DB9-BFBC-84A06E2590BC}"/>
      </w:docPartPr>
      <w:docPartBody>
        <w:p w:rsidR="005D6830" w:rsidRDefault="005D6830">
          <w:pPr>
            <w:pStyle w:val="9539669BD99D43D4839B6EC36B31408C"/>
          </w:pPr>
          <w:r w:rsidRPr="00B844FE">
            <w:t>[Type here]</w:t>
          </w:r>
        </w:p>
      </w:docPartBody>
    </w:docPart>
    <w:docPart>
      <w:docPartPr>
        <w:name w:val="82A7BE579E1148AC8D7C6571175E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9C54C-620E-4828-B96A-5C255FD2A97B}"/>
      </w:docPartPr>
      <w:docPartBody>
        <w:p w:rsidR="005D6830" w:rsidRDefault="005D6830">
          <w:pPr>
            <w:pStyle w:val="82A7BE579E1148AC8D7C6571175EC885"/>
          </w:pPr>
          <w:r w:rsidRPr="00B844FE">
            <w:t>Number</w:t>
          </w:r>
        </w:p>
      </w:docPartBody>
    </w:docPart>
    <w:docPart>
      <w:docPartPr>
        <w:name w:val="8511F53DE44B4EE3A4D72C0EF5FB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B0DD-34CF-43F3-9269-9EF083D00EEF}"/>
      </w:docPartPr>
      <w:docPartBody>
        <w:p w:rsidR="005D6830" w:rsidRDefault="005D6830">
          <w:pPr>
            <w:pStyle w:val="8511F53DE44B4EE3A4D72C0EF5FBE396"/>
          </w:pPr>
          <w:r w:rsidRPr="00B844FE">
            <w:t>Enter Sponsors Here</w:t>
          </w:r>
        </w:p>
      </w:docPartBody>
    </w:docPart>
    <w:docPart>
      <w:docPartPr>
        <w:name w:val="6397AE85C5BF4681BDA725CDB59A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629D3-3F08-4DA0-92E5-51F5F0B9E38C}"/>
      </w:docPartPr>
      <w:docPartBody>
        <w:p w:rsidR="005D6830" w:rsidRDefault="005D6830">
          <w:pPr>
            <w:pStyle w:val="6397AE85C5BF4681BDA725CDB59A0F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0"/>
    <w:rsid w:val="00024B3F"/>
    <w:rsid w:val="001C582E"/>
    <w:rsid w:val="00280BD1"/>
    <w:rsid w:val="002B5480"/>
    <w:rsid w:val="002F21CD"/>
    <w:rsid w:val="00364087"/>
    <w:rsid w:val="0046379D"/>
    <w:rsid w:val="00472976"/>
    <w:rsid w:val="00596DEA"/>
    <w:rsid w:val="005D6830"/>
    <w:rsid w:val="005F6249"/>
    <w:rsid w:val="00610419"/>
    <w:rsid w:val="006A039F"/>
    <w:rsid w:val="006C7FFA"/>
    <w:rsid w:val="00712214"/>
    <w:rsid w:val="009530C4"/>
    <w:rsid w:val="00AE56C3"/>
    <w:rsid w:val="00B40DCF"/>
    <w:rsid w:val="00D248B9"/>
    <w:rsid w:val="00D31758"/>
    <w:rsid w:val="00E008E9"/>
    <w:rsid w:val="00F2089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56C122676C4D478EA7DCA18487A06E">
    <w:name w:val="5956C122676C4D478EA7DCA18487A06E"/>
  </w:style>
  <w:style w:type="paragraph" w:customStyle="1" w:styleId="9539669BD99D43D4839B6EC36B31408C">
    <w:name w:val="9539669BD99D43D4839B6EC36B31408C"/>
  </w:style>
  <w:style w:type="paragraph" w:customStyle="1" w:styleId="82A7BE579E1148AC8D7C6571175EC885">
    <w:name w:val="82A7BE579E1148AC8D7C6571175EC885"/>
  </w:style>
  <w:style w:type="paragraph" w:customStyle="1" w:styleId="8511F53DE44B4EE3A4D72C0EF5FBE396">
    <w:name w:val="8511F53DE44B4EE3A4D72C0EF5FBE39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97AE85C5BF4681BDA725CDB59A0F17">
    <w:name w:val="6397AE85C5BF4681BDA725CDB59A0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23</TotalTime>
  <Pages>3</Pages>
  <Words>559</Words>
  <Characters>2945</Characters>
  <Application>Microsoft Office Word</Application>
  <DocSecurity>0</DocSecurity>
  <Lines>196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Dominic Lisi</cp:lastModifiedBy>
  <cp:revision>20</cp:revision>
  <cp:lastPrinted>2026-02-13T19:02:00Z</cp:lastPrinted>
  <dcterms:created xsi:type="dcterms:W3CDTF">2026-02-12T20:49:00Z</dcterms:created>
  <dcterms:modified xsi:type="dcterms:W3CDTF">2026-02-27T19:22:00Z</dcterms:modified>
</cp:coreProperties>
</file>